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left"/>
        <w:rPr>
          <w:sz w:val="22"/>
          <w:szCs w:val="22"/>
        </w:rPr>
      </w:pPr>
      <w:r>
        <w:rPr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中国编码APP2.0版本小课堂之“条码注册”篇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2020年，中国编码APP2.0版本小课堂版块将为大家系统介绍APP2.0版本的各项功能使用方法，包括业务办理、实用工具、产品管理、增值服务、扫一扫等相关内容，请大家持续关注。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</w:rPr>
        <w:t>有任何操作方面的问题都可以咨询0591-87310791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2"/>
          <w:szCs w:val="22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中国编码APP2.0下载二维码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76500" cy="2476500"/>
            <wp:effectExtent l="0" t="0" r="0" b="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bookmarkStart w:id="0" w:name="_GoBack"/>
      <w:bookmarkEnd w:id="0"/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F26334"/>
          <w:spacing w:val="8"/>
          <w:sz w:val="22"/>
          <w:szCs w:val="22"/>
          <w:bdr w:val="none" w:color="auto" w:sz="0" w:space="0"/>
          <w:shd w:val="clear" w:fill="FFFFFF"/>
        </w:rPr>
        <w:t>业务办理-条码申请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1.进入中国编码APP，点击用户中心，点击注册，用手机号注册（如已在中国物品编码中心官网注册过，请忽略这一步）</w:t>
      </w:r>
      <w:r>
        <w:rPr>
          <w:sz w:val="22"/>
          <w:szCs w:val="22"/>
        </w:rPr>
        <w:drawing>
          <wp:inline distT="0" distB="0" distL="114300" distR="114300">
            <wp:extent cx="5266690" cy="2882265"/>
            <wp:effectExtent l="0" t="0" r="10160" b="13335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2.账号登录后，选择条码申请，接受免责声明，上传营业执照</w:t>
      </w: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5266690" cy="7154545"/>
            <wp:effectExtent l="0" t="0" r="10160" b="8255"/>
            <wp:docPr id="16" name="图片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3.信息录入填写企业基本信息，核对无误后点击“下一步”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5266690" cy="6720205"/>
            <wp:effectExtent l="0" t="0" r="10160" b="4445"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4. 信息录入填写行政区域信息，核对无误后点击“下一步”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5266690" cy="6749415"/>
            <wp:effectExtent l="0" t="0" r="10160" b="13335"/>
            <wp:docPr id="18" name="图片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5.信息录入填写联系人信息，核对无误后点击“下一步”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5266690" cy="6715125"/>
            <wp:effectExtent l="0" t="0" r="10160" b="9525"/>
            <wp:docPr id="19" name="图片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6.信息录入填写发票信息，核对无误后点击“下一步”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5266690" cy="6729730"/>
            <wp:effectExtent l="0" t="0" r="10160" b="13970"/>
            <wp:docPr id="20" name="图片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确认所有信息是否正确，若信息有误可点击返回按钮，返回相应错误信息页面修改信息；若信息确认无误，则可点击“提交”，进入资料上传页面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690" cy="6715125"/>
            <wp:effectExtent l="0" t="0" r="10160" b="9525"/>
            <wp:docPr id="22" name="图片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8.资料上传页面中，点击红色字样“注册登记表.pdf”可下载注册登记表，点击红色字样“样例下载”可下载相应的文件样例，点击上传图标可进入相册选择图片上传，完成后点击“下一步”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5266690" cy="5652135"/>
            <wp:effectExtent l="0" t="0" r="10160" b="5715"/>
            <wp:docPr id="23" name="图片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22"/>
          <w:szCs w:val="22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目前条码申请业务支持微信付款和线下公对公汇款，完成支付后，条码申请流程完成，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等待中心审核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 w:eastAsiaTheme="minorEastAsia"/>
          <w:sz w:val="22"/>
          <w:szCs w:val="22"/>
          <w:lang w:eastAsia="zh-CN"/>
        </w:rPr>
        <w:drawing>
          <wp:inline distT="0" distB="0" distL="114300" distR="114300">
            <wp:extent cx="4121150" cy="7136130"/>
            <wp:effectExtent l="0" t="0" r="12700" b="7620"/>
            <wp:docPr id="24" name="图片 2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  <w:lang w:eastAsia="zh-CN"/>
        </w:rPr>
      </w:pPr>
    </w:p>
    <w:sectPr>
      <w:pgSz w:w="11906" w:h="16838"/>
      <w:pgMar w:top="1260" w:right="1466" w:bottom="89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938"/>
    <w:multiLevelType w:val="singleLevel"/>
    <w:tmpl w:val="0EFF093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B18C0"/>
    <w:rsid w:val="64B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../NUL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2020-06-01T03:17:00Z</dcterms:created>
  <dc:creator>Ting</dc:creator>
  <cp:lastModifiedBy>Ting</cp:lastModifiedBy>
  <dcterms:modified xsi:type="dcterms:W3CDTF">2020-06-01T03:27:08Z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